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910D5" w14:textId="016F167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40F24">
        <w:rPr>
          <w:noProof w:val="0"/>
          <w:sz w:val="24"/>
          <w:szCs w:val="24"/>
        </w:rPr>
        <w:t>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340F24">
        <w:rPr>
          <w:bCs/>
          <w:noProof w:val="0"/>
          <w:sz w:val="24"/>
          <w:szCs w:val="24"/>
        </w:rPr>
        <w:t>8</w:t>
      </w:r>
      <w:r w:rsidR="00300322">
        <w:rPr>
          <w:bCs/>
          <w:noProof w:val="0"/>
          <w:sz w:val="24"/>
          <w:szCs w:val="24"/>
        </w:rPr>
        <w:t>0</w:t>
      </w:r>
      <w:bookmarkStart w:id="1" w:name="_GoBack"/>
      <w:bookmarkEnd w:id="1"/>
      <w:r w:rsidR="00300322">
        <w:rPr>
          <w:bCs/>
          <w:noProof w:val="0"/>
          <w:sz w:val="24"/>
          <w:szCs w:val="24"/>
        </w:rPr>
        <w:t>2761</w:t>
      </w:r>
    </w:p>
    <w:p w14:paraId="1E07A3FB" w14:textId="194666ED" w:rsidR="00CD4C7B" w:rsidRPr="00300322" w:rsidRDefault="00340F24" w:rsidP="00CD4C7B">
      <w:pPr>
        <w:pStyle w:val="Header"/>
        <w:tabs>
          <w:tab w:val="right" w:pos="9639"/>
        </w:tabs>
        <w:rPr>
          <w:b w:val="0"/>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February</w:t>
      </w:r>
      <w:r w:rsidR="00364B41">
        <w:rPr>
          <w:rFonts w:eastAsia="SimSun"/>
          <w:noProof w:val="0"/>
          <w:sz w:val="24"/>
          <w:szCs w:val="24"/>
          <w:lang w:eastAsia="zh-CN"/>
        </w:rPr>
        <w:t xml:space="preserve"> 2</w:t>
      </w:r>
      <w:r>
        <w:rPr>
          <w:rFonts w:eastAsia="SimSun"/>
          <w:noProof w:val="0"/>
          <w:sz w:val="24"/>
          <w:szCs w:val="24"/>
          <w:lang w:eastAsia="zh-CN"/>
        </w:rPr>
        <w:t>6</w:t>
      </w:r>
      <w:r w:rsidR="00364B41" w:rsidRPr="00364B41">
        <w:rPr>
          <w:rFonts w:eastAsia="SimSun"/>
          <w:noProof w:val="0"/>
          <w:sz w:val="24"/>
          <w:szCs w:val="24"/>
          <w:vertAlign w:val="superscript"/>
          <w:lang w:eastAsia="zh-CN"/>
        </w:rPr>
        <w:t>th</w:t>
      </w:r>
      <w:r w:rsidR="00364B41">
        <w:rPr>
          <w:rFonts w:eastAsia="SimSun"/>
          <w:noProof w:val="0"/>
          <w:sz w:val="24"/>
          <w:szCs w:val="24"/>
          <w:lang w:eastAsia="zh-CN"/>
        </w:rPr>
        <w:t xml:space="preserve"> </w:t>
      </w:r>
      <w:r>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March 2</w:t>
      </w:r>
      <w:r w:rsidRPr="00340F24">
        <w:rPr>
          <w:rFonts w:eastAsia="SimSun"/>
          <w:noProof w:val="0"/>
          <w:sz w:val="24"/>
          <w:szCs w:val="24"/>
          <w:vertAlign w:val="superscript"/>
          <w:lang w:eastAsia="zh-CN"/>
        </w:rPr>
        <w:t>nd</w:t>
      </w:r>
      <w:r>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262A9D8A" w14:textId="77777777" w:rsidR="00CD4C7B" w:rsidRPr="00B266B0" w:rsidRDefault="00CD4C7B" w:rsidP="00CD4C7B">
      <w:pPr>
        <w:pStyle w:val="Header"/>
        <w:rPr>
          <w:bCs/>
          <w:noProof w:val="0"/>
          <w:sz w:val="24"/>
        </w:rPr>
      </w:pPr>
    </w:p>
    <w:p w14:paraId="4BEA8A4E" w14:textId="77777777" w:rsidR="00CD4C7B" w:rsidRPr="00B266B0" w:rsidRDefault="00CD4C7B" w:rsidP="00CD4C7B">
      <w:pPr>
        <w:pStyle w:val="Header"/>
        <w:rPr>
          <w:bCs/>
          <w:noProof w:val="0"/>
          <w:sz w:val="24"/>
        </w:rPr>
      </w:pPr>
    </w:p>
    <w:p w14:paraId="7FC89DA3"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03342">
        <w:rPr>
          <w:rFonts w:cs="Arial"/>
          <w:b/>
          <w:bCs/>
          <w:sz w:val="24"/>
        </w:rPr>
        <w:t>9.16</w:t>
      </w:r>
    </w:p>
    <w:p w14:paraId="4E54651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16B7B66C"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03342">
        <w:rPr>
          <w:rFonts w:ascii="Arial" w:hAnsi="Arial" w:cs="Arial"/>
          <w:b/>
          <w:bCs/>
          <w:sz w:val="24"/>
        </w:rPr>
        <w:t>UDC processing requirements</w:t>
      </w:r>
    </w:p>
    <w:p w14:paraId="20DDF925"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20B36" w:rsidRPr="00620B36">
        <w:rPr>
          <w:rFonts w:ascii="Arial" w:hAnsi="Arial" w:cs="Arial"/>
          <w:b/>
          <w:bCs/>
          <w:sz w:val="24"/>
        </w:rPr>
        <w:t xml:space="preserve">LTE_UDC-Core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EABC4D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1EABB2D1" w14:textId="77777777" w:rsidR="00CD4C7B" w:rsidRPr="006E13D1" w:rsidRDefault="00CD4C7B" w:rsidP="00CD4C7B">
      <w:pPr>
        <w:pStyle w:val="Heading1"/>
      </w:pPr>
      <w:r w:rsidRPr="006E13D1">
        <w:t>1</w:t>
      </w:r>
      <w:r w:rsidRPr="006E13D1">
        <w:tab/>
      </w:r>
      <w:r w:rsidR="0056573F">
        <w:t>Introduction</w:t>
      </w:r>
    </w:p>
    <w:p w14:paraId="3BF7CAAD" w14:textId="77777777" w:rsidR="00CD4C7B" w:rsidRPr="006E13D1" w:rsidRDefault="00620B36" w:rsidP="00CD4C7B">
      <w:r>
        <w:t xml:space="preserve">The UDC WID </w:t>
      </w:r>
      <w:hyperlink r:id="rId11" w:history="1">
        <w:r w:rsidRPr="00C41C7E">
          <w:rPr>
            <w:rStyle w:val="Hyperlink"/>
          </w:rPr>
          <w:t>RP-172365</w:t>
        </w:r>
      </w:hyperlink>
      <w:r>
        <w:t xml:space="preserve"> aims to allow compression of user plane data (at least in uplink) to have better efficiency for transmissions. However, this may incur some processing costs that have not been clarified yet. In this contribution, we discuss what kind of processing requirements UDC could have.</w:t>
      </w:r>
    </w:p>
    <w:p w14:paraId="2C272504" w14:textId="77777777" w:rsidR="00CD4C7B" w:rsidRPr="006E13D1" w:rsidRDefault="00CD4C7B" w:rsidP="00CD4C7B">
      <w:pPr>
        <w:pStyle w:val="Heading1"/>
      </w:pPr>
      <w:r w:rsidRPr="006E13D1">
        <w:t>2</w:t>
      </w:r>
      <w:r w:rsidRPr="006E13D1">
        <w:tab/>
      </w:r>
      <w:r w:rsidR="00620B36">
        <w:t>Processing requirements for UDC</w:t>
      </w:r>
    </w:p>
    <w:p w14:paraId="74C3DFF2" w14:textId="26858C10" w:rsidR="00B46909" w:rsidRDefault="00C41C7E" w:rsidP="00B46909">
      <w:r>
        <w:t>The c</w:t>
      </w:r>
      <w:r w:rsidR="00B46909">
        <w:t xml:space="preserve">ompression and decompression methodology studied during </w:t>
      </w:r>
      <w:r>
        <w:t xml:space="preserve">the </w:t>
      </w:r>
      <w:r w:rsidR="00B46909">
        <w:t>UDC Study Item (</w:t>
      </w:r>
      <w:hyperlink r:id="rId12" w:history="1">
        <w:r w:rsidR="00B46909" w:rsidRPr="00C41C7E">
          <w:rPr>
            <w:rStyle w:val="Hyperlink"/>
          </w:rPr>
          <w:t>TR36.754</w:t>
        </w:r>
      </w:hyperlink>
      <w:r w:rsidR="00B46909">
        <w:t>) established generic requirements that eventually influenced solution selection. These requirements addressed:</w:t>
      </w:r>
    </w:p>
    <w:p w14:paraId="19732A6C" w14:textId="77777777" w:rsidR="00B46909" w:rsidRDefault="00B46909" w:rsidP="00300322">
      <w:pPr>
        <w:pStyle w:val="B2"/>
      </w:pPr>
      <w:r>
        <w:t xml:space="preserve">- reliability, </w:t>
      </w:r>
    </w:p>
    <w:p w14:paraId="722F2D19" w14:textId="77777777" w:rsidR="00B46909" w:rsidRDefault="00B46909" w:rsidP="00300322">
      <w:pPr>
        <w:pStyle w:val="B2"/>
      </w:pPr>
      <w:r>
        <w:t xml:space="preserve">- processing complexity of compressor/de-compressor, </w:t>
      </w:r>
    </w:p>
    <w:p w14:paraId="16E21D4F" w14:textId="77777777" w:rsidR="00B46909" w:rsidRDefault="00B46909" w:rsidP="00300322">
      <w:pPr>
        <w:pStyle w:val="B2"/>
      </w:pPr>
      <w:r>
        <w:t>- compression efficiency,</w:t>
      </w:r>
    </w:p>
    <w:p w14:paraId="7B8B11AC" w14:textId="77777777" w:rsidR="00B46909" w:rsidRDefault="00B46909" w:rsidP="00300322">
      <w:pPr>
        <w:pStyle w:val="B2"/>
      </w:pPr>
      <w:r>
        <w:t>- memory requirements.</w:t>
      </w:r>
    </w:p>
    <w:p w14:paraId="2131F99C" w14:textId="77777777" w:rsidR="0097753D" w:rsidRDefault="0097753D" w:rsidP="0097753D">
      <w:pPr>
        <w:jc w:val="both"/>
        <w:rPr>
          <w:lang w:eastAsia="zh-CN"/>
        </w:rPr>
      </w:pPr>
      <w:r>
        <w:rPr>
          <w:lang w:eastAsia="zh-CN"/>
        </w:rPr>
        <w:t xml:space="preserve">Certain control of the UDC processing has been established by the memory and reliability requirements. Memory requirement impose limits to buffer size that can be utilized for UDC operation. For reliability, UDC checksum error handling has been introduced and </w:t>
      </w:r>
      <w:r w:rsidR="00C41C7E">
        <w:rPr>
          <w:lang w:eastAsia="zh-CN"/>
        </w:rPr>
        <w:t>the running</w:t>
      </w:r>
      <w:r>
        <w:rPr>
          <w:lang w:eastAsia="zh-CN"/>
        </w:rPr>
        <w:t xml:space="preserve"> </w:t>
      </w:r>
      <w:hyperlink r:id="rId13" w:history="1">
        <w:r w:rsidRPr="00C41C7E">
          <w:rPr>
            <w:rStyle w:val="Hyperlink"/>
            <w:lang w:eastAsia="zh-CN"/>
          </w:rPr>
          <w:t>TS36.323</w:t>
        </w:r>
      </w:hyperlink>
      <w:r>
        <w:rPr>
          <w:lang w:eastAsia="zh-CN"/>
        </w:rPr>
        <w:t xml:space="preserve"> CR (</w:t>
      </w:r>
      <w:r w:rsidR="00C41C7E">
        <w:rPr>
          <w:lang w:eastAsia="zh-CN"/>
        </w:rPr>
        <w:t xml:space="preserve">current version in </w:t>
      </w:r>
      <w:hyperlink r:id="rId14" w:history="1">
        <w:r w:rsidRPr="00C41C7E">
          <w:rPr>
            <w:rStyle w:val="Hyperlink"/>
            <w:lang w:eastAsia="zh-CN"/>
          </w:rPr>
          <w:t>R2-1714278</w:t>
        </w:r>
      </w:hyperlink>
      <w:r>
        <w:rPr>
          <w:lang w:eastAsia="zh-CN"/>
        </w:rPr>
        <w:t xml:space="preserve">) introducing UDC functionality defines </w:t>
      </w:r>
      <w:r w:rsidR="00C41C7E">
        <w:rPr>
          <w:lang w:eastAsia="zh-CN"/>
        </w:rPr>
        <w:t xml:space="preserve">the </w:t>
      </w:r>
      <w:r>
        <w:rPr>
          <w:lang w:eastAsia="zh-CN"/>
        </w:rPr>
        <w:t>UDC buffer reset procedure as follows:</w:t>
      </w:r>
    </w:p>
    <w:tbl>
      <w:tblPr>
        <w:tblW w:w="9990" w:type="dxa"/>
        <w:tblInd w:w="1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990"/>
      </w:tblGrid>
      <w:tr w:rsidR="0097753D" w14:paraId="7DB211D6" w14:textId="77777777" w:rsidTr="00300322">
        <w:trPr>
          <w:trHeight w:val="1770"/>
        </w:trPr>
        <w:tc>
          <w:tcPr>
            <w:tcW w:w="9990" w:type="dxa"/>
          </w:tcPr>
          <w:p w14:paraId="15418E8C" w14:textId="77777777" w:rsidR="0097753D" w:rsidRDefault="0097753D" w:rsidP="00F1491C">
            <w:pPr>
              <w:pStyle w:val="Heading3"/>
              <w:ind w:left="1112"/>
              <w:rPr>
                <w:rFonts w:eastAsia="SimSun"/>
                <w:lang w:eastAsia="zh-CN"/>
              </w:rPr>
            </w:pPr>
            <w:r>
              <w:rPr>
                <w:rFonts w:eastAsia="SimSun"/>
              </w:rPr>
              <w:t>5.</w:t>
            </w:r>
            <w:r>
              <w:rPr>
                <w:rFonts w:eastAsia="SimSun"/>
                <w:lang w:eastAsia="zh-CN"/>
              </w:rPr>
              <w:t>x</w:t>
            </w:r>
            <w:r>
              <w:rPr>
                <w:rFonts w:eastAsia="SimSun"/>
              </w:rPr>
              <w:t>.</w:t>
            </w:r>
            <w:r>
              <w:rPr>
                <w:rFonts w:eastAsia="SimSun"/>
                <w:lang w:eastAsia="zh-CN"/>
              </w:rPr>
              <w:t>6</w:t>
            </w:r>
            <w:r>
              <w:rPr>
                <w:rFonts w:eastAsia="SimSun"/>
              </w:rPr>
              <w:tab/>
            </w:r>
            <w:r>
              <w:rPr>
                <w:rFonts w:eastAsia="SimSun"/>
                <w:lang w:eastAsia="zh-CN"/>
              </w:rPr>
              <w:t>UDC buffer reset procedure</w:t>
            </w:r>
          </w:p>
          <w:p w14:paraId="0F063F2B" w14:textId="77777777" w:rsidR="0097753D" w:rsidRPr="00723690" w:rsidRDefault="0097753D" w:rsidP="00F1491C">
            <w:pPr>
              <w:pStyle w:val="Heading3"/>
              <w:ind w:left="149" w:firstLine="0"/>
              <w:rPr>
                <w:rFonts w:ascii="Times New Roman" w:eastAsia="SimSun" w:hAnsi="Times New Roman"/>
                <w:sz w:val="18"/>
                <w:szCs w:val="18"/>
              </w:rPr>
            </w:pPr>
            <w:r w:rsidRPr="00723690">
              <w:rPr>
                <w:rFonts w:ascii="Times New Roman" w:hAnsi="Times New Roman"/>
                <w:sz w:val="18"/>
                <w:szCs w:val="18"/>
              </w:rPr>
              <w:t>UDC works on the condition that compression buffer and de-compression buffer are synchronized. UDC buffer reset mechanism is to resynchronize buffer when error is detected. For resynchronization, UE shall reset the compression buffer to all zeros. After performing the reset, the FR bit (details see subclause 6.3.</w:t>
            </w:r>
            <w:r w:rsidRPr="00723690">
              <w:rPr>
                <w:rFonts w:ascii="Times New Roman" w:hAnsi="Times New Roman"/>
                <w:sz w:val="18"/>
                <w:szCs w:val="18"/>
                <w:lang w:eastAsia="zh-CN"/>
              </w:rPr>
              <w:t>z</w:t>
            </w:r>
            <w:r w:rsidRPr="00723690">
              <w:rPr>
                <w:rFonts w:ascii="Times New Roman" w:hAnsi="Times New Roman"/>
                <w:sz w:val="18"/>
                <w:szCs w:val="18"/>
              </w:rPr>
              <w:t>) in UDC header of the first compressed PDU shall be set</w:t>
            </w:r>
            <w:r w:rsidRPr="00723690">
              <w:rPr>
                <w:rFonts w:ascii="Times New Roman" w:hAnsi="Times New Roman"/>
                <w:sz w:val="18"/>
                <w:szCs w:val="18"/>
                <w:lang w:eastAsia="zh-CN"/>
              </w:rPr>
              <w:t xml:space="preserve"> to 1</w:t>
            </w:r>
            <w:r w:rsidRPr="00723690">
              <w:rPr>
                <w:rFonts w:ascii="Times New Roman" w:hAnsi="Times New Roman"/>
                <w:sz w:val="18"/>
                <w:szCs w:val="18"/>
              </w:rPr>
              <w:t>.</w:t>
            </w:r>
          </w:p>
        </w:tc>
      </w:tr>
    </w:tbl>
    <w:p w14:paraId="336327F1" w14:textId="2B130BD5" w:rsidR="0097753D" w:rsidRDefault="0097753D" w:rsidP="0097753D">
      <w:pPr>
        <w:jc w:val="both"/>
        <w:rPr>
          <w:lang w:eastAsia="zh-CN"/>
        </w:rPr>
      </w:pPr>
      <w:r w:rsidRPr="009F0F02">
        <w:rPr>
          <w:lang w:eastAsia="zh-CN"/>
        </w:rPr>
        <w:t>This means</w:t>
      </w:r>
      <w:r w:rsidR="00C41C7E">
        <w:rPr>
          <w:lang w:eastAsia="zh-CN"/>
        </w:rPr>
        <w:t xml:space="preserve"> that the </w:t>
      </w:r>
      <w:r w:rsidRPr="009F0F02">
        <w:rPr>
          <w:lang w:eastAsia="zh-CN"/>
        </w:rPr>
        <w:t>compressor calculate</w:t>
      </w:r>
      <w:r w:rsidR="00C41C7E">
        <w:rPr>
          <w:lang w:eastAsia="zh-CN"/>
        </w:rPr>
        <w:t>s</w:t>
      </w:r>
      <w:r w:rsidRPr="009F0F02">
        <w:rPr>
          <w:lang w:eastAsia="zh-CN"/>
        </w:rPr>
        <w:t xml:space="preserve"> a checksum value by using the data in buffer, and the de-compressor can validate the buffer content</w:t>
      </w:r>
      <w:r w:rsidR="00C41C7E">
        <w:rPr>
          <w:lang w:eastAsia="zh-CN"/>
        </w:rPr>
        <w:t>s</w:t>
      </w:r>
      <w:r w:rsidRPr="009F0F02">
        <w:rPr>
          <w:lang w:eastAsia="zh-CN"/>
        </w:rPr>
        <w:t xml:space="preserve"> </w:t>
      </w:r>
      <w:r w:rsidR="00C41C7E">
        <w:rPr>
          <w:lang w:eastAsia="zh-CN"/>
        </w:rPr>
        <w:t xml:space="preserve">with </w:t>
      </w:r>
      <w:r w:rsidRPr="009F0F02">
        <w:rPr>
          <w:lang w:eastAsia="zh-CN"/>
        </w:rPr>
        <w:t>the checksum value.</w:t>
      </w:r>
      <w:r w:rsidRPr="002D0408">
        <w:rPr>
          <w:lang w:eastAsia="zh-CN"/>
        </w:rPr>
        <w:t xml:space="preserve"> </w:t>
      </w:r>
      <w:r>
        <w:rPr>
          <w:lang w:eastAsia="zh-CN"/>
        </w:rPr>
        <w:t xml:space="preserve">A packet checksum failure might be observed in case of mismatch (if any) </w:t>
      </w:r>
      <w:r w:rsidR="00C41C7E">
        <w:rPr>
          <w:lang w:eastAsia="zh-CN"/>
        </w:rPr>
        <w:t xml:space="preserve">occurs </w:t>
      </w:r>
      <w:r>
        <w:rPr>
          <w:lang w:eastAsia="zh-CN"/>
        </w:rPr>
        <w:t xml:space="preserve">between </w:t>
      </w:r>
      <w:r w:rsidR="00C41C7E">
        <w:rPr>
          <w:lang w:eastAsia="zh-CN"/>
        </w:rPr>
        <w:t xml:space="preserve">the </w:t>
      </w:r>
      <w:r>
        <w:rPr>
          <w:lang w:eastAsia="zh-CN"/>
        </w:rPr>
        <w:t xml:space="preserve">compression buffer and </w:t>
      </w:r>
      <w:r w:rsidR="00C41C7E">
        <w:rPr>
          <w:lang w:eastAsia="zh-CN"/>
        </w:rPr>
        <w:t xml:space="preserve">the </w:t>
      </w:r>
      <w:r>
        <w:rPr>
          <w:lang w:eastAsia="zh-CN"/>
        </w:rPr>
        <w:t xml:space="preserve">de-compression buffer. </w:t>
      </w:r>
    </w:p>
    <w:p w14:paraId="7E002349" w14:textId="77777777" w:rsidR="00CD4C7B" w:rsidRDefault="00B46909" w:rsidP="00723690">
      <w:pPr>
        <w:jc w:val="both"/>
      </w:pPr>
      <w:r>
        <w:t xml:space="preserve">However, the key points for performance evaluation did not consider processing times explicitly. </w:t>
      </w:r>
      <w:r w:rsidR="00620B36">
        <w:t xml:space="preserve">The act of compressing or decompressing a packet at PDCP means that some extra operations are added on top of regular inter-layer communication from PDCP to upper layers. </w:t>
      </w:r>
      <w:r w:rsidR="006F4F82">
        <w:t>This may add some overall E2E delay, so it should be discussed whether there are some UE processing requirements for the compression or decompression of PDCP SDUs.</w:t>
      </w:r>
    </w:p>
    <w:p w14:paraId="6656A672" w14:textId="77777777" w:rsidR="006F4F82" w:rsidRDefault="006F4F82" w:rsidP="006F4F82">
      <w:r w:rsidRPr="006F4F82">
        <w:rPr>
          <w:b/>
        </w:rPr>
        <w:t>Observation 1:</w:t>
      </w:r>
      <w:r>
        <w:t xml:space="preserve"> The compression and decompression of PDCP SDUs takes some time in the UE, which may affect the E2E throughput.</w:t>
      </w:r>
    </w:p>
    <w:p w14:paraId="171189BB" w14:textId="33AB66DE" w:rsidR="007A6CC7" w:rsidRDefault="00C41C7E" w:rsidP="00723690">
      <w:pPr>
        <w:jc w:val="both"/>
        <w:rPr>
          <w:lang w:eastAsia="zh-CN"/>
        </w:rPr>
      </w:pPr>
      <w:r>
        <w:rPr>
          <w:lang w:eastAsia="zh-CN"/>
        </w:rPr>
        <w:t xml:space="preserve">While the compression of SDUs may (at least in some case) be done in the background, it is not clear whether that is always possible. </w:t>
      </w:r>
      <w:r w:rsidR="00B50AA3">
        <w:rPr>
          <w:lang w:eastAsia="zh-CN"/>
        </w:rPr>
        <w:t xml:space="preserve">The real-time nature of UDC implies obvious need to ensure high-volume and low-latency processing requirements. </w:t>
      </w:r>
      <w:r w:rsidR="0097753D">
        <w:rPr>
          <w:lang w:eastAsia="zh-CN"/>
        </w:rPr>
        <w:t xml:space="preserve">Thus, </w:t>
      </w:r>
      <w:r>
        <w:rPr>
          <w:lang w:eastAsia="zh-CN"/>
        </w:rPr>
        <w:t xml:space="preserve">is the solution undertaken for reliability sufficient to ensure timely processing of the compressed data </w:t>
      </w:r>
      <w:r>
        <w:rPr>
          <w:lang w:eastAsia="zh-CN"/>
        </w:rPr>
        <w:lastRenderedPageBreak/>
        <w:t>in all cases? For instance, if the compressed packed is not processed by the decompressor in a given time, is it efficient to still forward the decompressed packet resulting from the UDC operation regardless of</w:t>
      </w:r>
      <w:r w:rsidRPr="00723690">
        <w:rPr>
          <w:lang w:eastAsia="zh-CN"/>
        </w:rPr>
        <w:t xml:space="preserve"> </w:t>
      </w:r>
      <w:r>
        <w:rPr>
          <w:lang w:eastAsia="zh-CN"/>
        </w:rPr>
        <w:t xml:space="preserve">ongoing </w:t>
      </w:r>
      <w:r w:rsidRPr="00723690">
        <w:rPr>
          <w:lang w:eastAsia="zh-CN"/>
        </w:rPr>
        <w:t>time-intensive operation?</w:t>
      </w:r>
      <w:r>
        <w:rPr>
          <w:lang w:eastAsia="zh-CN"/>
        </w:rPr>
        <w:t xml:space="preserve"> Some requirements on compression and decompression processing time requirements would help to understand if such scenarios can occur. </w:t>
      </w:r>
    </w:p>
    <w:p w14:paraId="16592ECD" w14:textId="77777777" w:rsidR="00CD4C7B" w:rsidRPr="006E13D1" w:rsidRDefault="006F4F82" w:rsidP="006F4F82">
      <w:r w:rsidRPr="006F4F82">
        <w:rPr>
          <w:b/>
        </w:rPr>
        <w:t>Proposal 1:</w:t>
      </w:r>
      <w:r>
        <w:t xml:space="preserve"> Discuss the processing </w:t>
      </w:r>
      <w:r w:rsidR="00900417">
        <w:t xml:space="preserve">time </w:t>
      </w:r>
      <w:r>
        <w:t>requirements for the compression/decompression of PDCP SDUs.</w:t>
      </w:r>
    </w:p>
    <w:p w14:paraId="76651D73" w14:textId="77777777" w:rsidR="00CD4C7B" w:rsidRPr="006E13D1" w:rsidRDefault="006F4F82" w:rsidP="00CD4C7B">
      <w:pPr>
        <w:pStyle w:val="Heading1"/>
      </w:pPr>
      <w:r>
        <w:t>3</w:t>
      </w:r>
      <w:r w:rsidR="00CD4C7B" w:rsidRPr="006E13D1">
        <w:tab/>
      </w:r>
      <w:r>
        <w:t>Conclusions</w:t>
      </w:r>
      <w:r w:rsidR="00CD4C7B" w:rsidRPr="006E13D1">
        <w:t xml:space="preserve"> </w:t>
      </w:r>
    </w:p>
    <w:p w14:paraId="2027C0B6" w14:textId="77777777" w:rsidR="00C41C7E" w:rsidRPr="00300322" w:rsidRDefault="00C41C7E" w:rsidP="006F4F82">
      <w:r>
        <w:t>We have discussed the processing time required for UDC and observed the following:</w:t>
      </w:r>
    </w:p>
    <w:p w14:paraId="3018CA61" w14:textId="77777777" w:rsidR="006F4F82" w:rsidRDefault="006F4F82" w:rsidP="006F4F82">
      <w:r w:rsidRPr="006F4F82">
        <w:rPr>
          <w:b/>
        </w:rPr>
        <w:t>Observation 1:</w:t>
      </w:r>
      <w:r>
        <w:t xml:space="preserve"> The compression and decompression of PDCP SDUs takes some time in the UE, which may affect the E2E throughput.</w:t>
      </w:r>
    </w:p>
    <w:p w14:paraId="4218B0EC" w14:textId="77777777" w:rsidR="00C41C7E" w:rsidRDefault="00C41C7E" w:rsidP="006F4F82">
      <w:r>
        <w:t>Based on the discussion, we propose that RAN2 discusses what would be the processing time requirements for UDC.</w:t>
      </w:r>
    </w:p>
    <w:p w14:paraId="484824BA" w14:textId="77777777" w:rsidR="006F4F82" w:rsidRPr="006E13D1" w:rsidRDefault="006F4F82" w:rsidP="006F4F82">
      <w:r w:rsidRPr="006F4F82">
        <w:rPr>
          <w:b/>
        </w:rPr>
        <w:t>Proposal 1:</w:t>
      </w:r>
      <w:r>
        <w:t xml:space="preserve"> Discuss the processing </w:t>
      </w:r>
      <w:r w:rsidR="00900417">
        <w:t xml:space="preserve">time </w:t>
      </w:r>
      <w:r>
        <w:t>requirements for the compression/decompression of PDCP SDUs.</w:t>
      </w:r>
    </w:p>
    <w:p w14:paraId="12B5C8FE" w14:textId="77777777" w:rsidR="00CD4C7B" w:rsidRPr="006E13D1" w:rsidRDefault="00CD4C7B" w:rsidP="00CD4C7B"/>
    <w:p w14:paraId="62EC6E72" w14:textId="77777777" w:rsidR="00CD4C7B" w:rsidRDefault="00CD4C7B" w:rsidP="00CD4C7B"/>
    <w:p w14:paraId="2355F1C5"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FC65E" w14:textId="77777777" w:rsidR="00CD3A8B" w:rsidRDefault="00CD3A8B">
      <w:r>
        <w:separator/>
      </w:r>
    </w:p>
  </w:endnote>
  <w:endnote w:type="continuationSeparator" w:id="0">
    <w:p w14:paraId="6369B1DA" w14:textId="77777777" w:rsidR="00CD3A8B" w:rsidRDefault="00CD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4F672" w14:textId="77777777" w:rsidR="00CD3A8B" w:rsidRDefault="00CD3A8B">
      <w:r>
        <w:separator/>
      </w:r>
    </w:p>
  </w:footnote>
  <w:footnote w:type="continuationSeparator" w:id="0">
    <w:p w14:paraId="509F2949" w14:textId="77777777" w:rsidR="00CD3A8B" w:rsidRDefault="00CD3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E7E62"/>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D0408"/>
    <w:rsid w:val="002F0D22"/>
    <w:rsid w:val="00300322"/>
    <w:rsid w:val="003172DC"/>
    <w:rsid w:val="00325AE3"/>
    <w:rsid w:val="00326069"/>
    <w:rsid w:val="003307BC"/>
    <w:rsid w:val="00340F24"/>
    <w:rsid w:val="0035462D"/>
    <w:rsid w:val="00364B41"/>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65087"/>
    <w:rsid w:val="0056573F"/>
    <w:rsid w:val="00611566"/>
    <w:rsid w:val="00620B36"/>
    <w:rsid w:val="00646D99"/>
    <w:rsid w:val="00656910"/>
    <w:rsid w:val="006711E2"/>
    <w:rsid w:val="006C66D8"/>
    <w:rsid w:val="006D1E24"/>
    <w:rsid w:val="006E1417"/>
    <w:rsid w:val="006F4F82"/>
    <w:rsid w:val="006F6A2C"/>
    <w:rsid w:val="00710201"/>
    <w:rsid w:val="00723690"/>
    <w:rsid w:val="007342B5"/>
    <w:rsid w:val="00734A5B"/>
    <w:rsid w:val="00744E76"/>
    <w:rsid w:val="00757D40"/>
    <w:rsid w:val="00781F0F"/>
    <w:rsid w:val="0078727C"/>
    <w:rsid w:val="0079049D"/>
    <w:rsid w:val="007A6CC7"/>
    <w:rsid w:val="007B18D8"/>
    <w:rsid w:val="007C095F"/>
    <w:rsid w:val="008028A4"/>
    <w:rsid w:val="00813245"/>
    <w:rsid w:val="008768CA"/>
    <w:rsid w:val="00877EF9"/>
    <w:rsid w:val="00880559"/>
    <w:rsid w:val="008B5306"/>
    <w:rsid w:val="00900417"/>
    <w:rsid w:val="0090271F"/>
    <w:rsid w:val="00902DB9"/>
    <w:rsid w:val="0090466A"/>
    <w:rsid w:val="00936071"/>
    <w:rsid w:val="00940212"/>
    <w:rsid w:val="00942EC2"/>
    <w:rsid w:val="00961B32"/>
    <w:rsid w:val="00970DB3"/>
    <w:rsid w:val="00974BB0"/>
    <w:rsid w:val="0097753D"/>
    <w:rsid w:val="009A0AF3"/>
    <w:rsid w:val="009B07CD"/>
    <w:rsid w:val="009B4CE1"/>
    <w:rsid w:val="009C19E9"/>
    <w:rsid w:val="009D74A6"/>
    <w:rsid w:val="00A10F02"/>
    <w:rsid w:val="00A204CA"/>
    <w:rsid w:val="00A53724"/>
    <w:rsid w:val="00A82346"/>
    <w:rsid w:val="00A9671C"/>
    <w:rsid w:val="00AA1553"/>
    <w:rsid w:val="00B15449"/>
    <w:rsid w:val="00B46909"/>
    <w:rsid w:val="00B47FD1"/>
    <w:rsid w:val="00B50AA3"/>
    <w:rsid w:val="00B516BB"/>
    <w:rsid w:val="00BC3555"/>
    <w:rsid w:val="00C12B51"/>
    <w:rsid w:val="00C24650"/>
    <w:rsid w:val="00C33079"/>
    <w:rsid w:val="00C41C7E"/>
    <w:rsid w:val="00C50E40"/>
    <w:rsid w:val="00C83A13"/>
    <w:rsid w:val="00C9068C"/>
    <w:rsid w:val="00C92967"/>
    <w:rsid w:val="00CA3D0C"/>
    <w:rsid w:val="00CA654B"/>
    <w:rsid w:val="00CC4A9A"/>
    <w:rsid w:val="00CD3A8B"/>
    <w:rsid w:val="00CD4C7B"/>
    <w:rsid w:val="00D55E47"/>
    <w:rsid w:val="00D62E19"/>
    <w:rsid w:val="00D738D6"/>
    <w:rsid w:val="00D80795"/>
    <w:rsid w:val="00D854BE"/>
    <w:rsid w:val="00D86598"/>
    <w:rsid w:val="00D87E00"/>
    <w:rsid w:val="00D9134D"/>
    <w:rsid w:val="00D96D11"/>
    <w:rsid w:val="00DA7A03"/>
    <w:rsid w:val="00DB1818"/>
    <w:rsid w:val="00DC309B"/>
    <w:rsid w:val="00DC4DA2"/>
    <w:rsid w:val="00E134B5"/>
    <w:rsid w:val="00E62835"/>
    <w:rsid w:val="00E67EE1"/>
    <w:rsid w:val="00E77645"/>
    <w:rsid w:val="00E80470"/>
    <w:rsid w:val="00E83697"/>
    <w:rsid w:val="00EC4A25"/>
    <w:rsid w:val="00F025A2"/>
    <w:rsid w:val="00F03342"/>
    <w:rsid w:val="00F07388"/>
    <w:rsid w:val="00F07FB2"/>
    <w:rsid w:val="00F2026E"/>
    <w:rsid w:val="00F2210A"/>
    <w:rsid w:val="00F37743"/>
    <w:rsid w:val="00F54A3D"/>
    <w:rsid w:val="00F54CB0"/>
    <w:rsid w:val="00F653B8"/>
    <w:rsid w:val="00F71B89"/>
    <w:rsid w:val="00F7353C"/>
    <w:rsid w:val="00F76F8F"/>
    <w:rsid w:val="00FA1266"/>
    <w:rsid w:val="00FA214B"/>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4A52D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THChar">
    <w:name w:val="TH Char"/>
    <w:link w:val="TH"/>
    <w:rsid w:val="00C50E40"/>
    <w:rPr>
      <w:rFonts w:ascii="Arial" w:hAnsi="Arial"/>
      <w:b/>
      <w:lang w:eastAsia="en-US"/>
    </w:rPr>
  </w:style>
  <w:style w:type="character" w:customStyle="1" w:styleId="TFChar">
    <w:name w:val="TF Char"/>
    <w:link w:val="TF"/>
    <w:rsid w:val="00C50E40"/>
    <w:rPr>
      <w:rFonts w:ascii="Arial" w:hAnsi="Arial"/>
      <w:b/>
      <w:lang w:eastAsia="en-US"/>
    </w:rPr>
  </w:style>
  <w:style w:type="paragraph" w:styleId="BalloonText">
    <w:name w:val="Balloon Text"/>
    <w:basedOn w:val="Normal"/>
    <w:link w:val="BalloonTextChar"/>
    <w:rsid w:val="00B46909"/>
    <w:pPr>
      <w:spacing w:after="0"/>
    </w:pPr>
    <w:rPr>
      <w:rFonts w:ascii="Segoe UI" w:hAnsi="Segoe UI" w:cs="Segoe UI"/>
      <w:sz w:val="18"/>
      <w:szCs w:val="18"/>
    </w:rPr>
  </w:style>
  <w:style w:type="character" w:customStyle="1" w:styleId="BalloonTextChar">
    <w:name w:val="Balloon Text Char"/>
    <w:basedOn w:val="DefaultParagraphFont"/>
    <w:link w:val="BalloonText"/>
    <w:rsid w:val="00B46909"/>
    <w:rPr>
      <w:rFonts w:ascii="Segoe UI" w:hAnsi="Segoe UI" w:cs="Segoe UI"/>
      <w:sz w:val="18"/>
      <w:szCs w:val="18"/>
      <w:lang w:eastAsia="en-US"/>
    </w:rPr>
  </w:style>
  <w:style w:type="character" w:customStyle="1" w:styleId="Heading3Char">
    <w:name w:val="Heading 3 Char"/>
    <w:basedOn w:val="DefaultParagraphFont"/>
    <w:link w:val="Heading3"/>
    <w:rsid w:val="002D0408"/>
    <w:rPr>
      <w:rFonts w:ascii="Arial" w:hAnsi="Arial"/>
      <w:sz w:val="28"/>
      <w:lang w:eastAsia="en-US"/>
    </w:rPr>
  </w:style>
  <w:style w:type="character" w:styleId="Emphasis">
    <w:name w:val="Emphasis"/>
    <w:basedOn w:val="DefaultParagraphFont"/>
    <w:uiPriority w:val="20"/>
    <w:qFormat/>
    <w:rsid w:val="00723690"/>
    <w:rPr>
      <w:i/>
      <w:iCs/>
    </w:rPr>
  </w:style>
  <w:style w:type="character" w:styleId="UnresolvedMention">
    <w:name w:val="Unresolved Mention"/>
    <w:basedOn w:val="DefaultParagraphFont"/>
    <w:rsid w:val="00C41C7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317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36323.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DynaReport/36754.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78/Docs/RP-17236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ran/WG2_RL2/TSGR2_100/Docs/R2-17142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5AIRPNAIUNRU-859666464-1420</_dlc_DocId>
    <_dlc_DocIdUrl xmlns="71c5aaf6-e6ce-465b-b873-5148d2a4c105">
      <Url>https://nokia.sharepoint.com/sites/c5g/e2earch/_layouts/15/DocIdRedir.aspx?ID=5AIRPNAIUNRU-859666464-1420</Url>
      <Description>5AIRPNAIUNRU-859666464-1420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5541-7FDC-467D-8940-526E0EBF84F3}">
  <ds:schemaRefs>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www.w3.org/XML/1998/namespace"/>
    <ds:schemaRef ds:uri="http://purl.org/dc/dcmitype/"/>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Pages>
  <Words>453</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5</cp:revision>
  <dcterms:created xsi:type="dcterms:W3CDTF">2018-02-13T14:17:00Z</dcterms:created>
  <dcterms:modified xsi:type="dcterms:W3CDTF">2018-02-14T16:44:00Z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a11d8981-fd6e-40bc-92e2-ca869f2cab0a</vt:lpwstr>
  </property>
</Properties>
</file>